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1E0" w:firstRow="1" w:lastRow="1" w:firstColumn="1" w:lastColumn="1" w:noHBand="0" w:noVBand="0"/>
      </w:tblPr>
      <w:tblGrid>
        <w:gridCol w:w="4471"/>
        <w:gridCol w:w="5670"/>
      </w:tblGrid>
      <w:tr w:rsidR="00BB0C2D" w:rsidRPr="00514F4D" w:rsidTr="008A6802">
        <w:tc>
          <w:tcPr>
            <w:tcW w:w="4471" w:type="dxa"/>
          </w:tcPr>
          <w:p w:rsidR="00BB0C2D" w:rsidRPr="00514F4D" w:rsidRDefault="00BB0C2D" w:rsidP="00BA786B">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BB0C2D" w:rsidRPr="00BE5174" w:rsidRDefault="00BB0C2D" w:rsidP="00BA786B">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BB0C2D" w:rsidRPr="00514F4D" w:rsidRDefault="00BB0C2D" w:rsidP="00BA786B">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7EC7B827">
                <v:line id="Straight Connector 4" o:spid="_x0000_s1028" style="position:absolute;left:0;text-align:left;z-index:251658240;visibility:visible" from="54.65pt,1.2pt" to="14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BB0C2D" w:rsidRPr="00514F4D" w:rsidRDefault="00BB0C2D" w:rsidP="00BA786B">
            <w:pPr>
              <w:jc w:val="center"/>
              <w:rPr>
                <w:rFonts w:ascii="Times New Roman" w:eastAsia="Times New Roman" w:hAnsi="Times New Roman" w:cs="Times New Roman"/>
                <w:sz w:val="26"/>
              </w:rPr>
            </w:pPr>
          </w:p>
        </w:tc>
        <w:tc>
          <w:tcPr>
            <w:tcW w:w="5670" w:type="dxa"/>
          </w:tcPr>
          <w:p w:rsidR="00BB0C2D" w:rsidRPr="00514F4D" w:rsidRDefault="00BB0C2D" w:rsidP="00BA786B">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BB0C2D" w:rsidRPr="00514F4D" w:rsidRDefault="00BB0C2D" w:rsidP="00BA786B">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BB0C2D" w:rsidRPr="00514F4D" w:rsidRDefault="00BB0C2D" w:rsidP="00BA786B">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4EF0B82A">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BB0C2D" w:rsidRPr="00E67230" w:rsidRDefault="00BB0C2D" w:rsidP="00BA786B">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0</w:t>
            </w:r>
            <w:r>
              <w:rPr>
                <w:rFonts w:ascii="Times New Roman" w:eastAsia="Times New Roman" w:hAnsi="Times New Roman" w:cs="Times New Roman"/>
                <w:i/>
                <w:sz w:val="26"/>
                <w:lang w:val="en-GB"/>
              </w:rPr>
              <w:t>1</w:t>
            </w:r>
            <w:r>
              <w:rPr>
                <w:rFonts w:ascii="Times New Roman" w:eastAsia="Times New Roman" w:hAnsi="Times New Roman" w:cs="Times New Roman"/>
                <w:i/>
                <w:sz w:val="26"/>
                <w:lang w:val="en-GB"/>
              </w:rPr>
              <w:t xml:space="preserve">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1</w:t>
            </w:r>
            <w:r>
              <w:rPr>
                <w:rFonts w:ascii="Times New Roman" w:eastAsia="Times New Roman" w:hAnsi="Times New Roman" w:cs="Times New Roman"/>
                <w:i/>
                <w:sz w:val="26"/>
                <w:lang w:val="en-US"/>
              </w:rPr>
              <w:t>1</w:t>
            </w:r>
            <w:r>
              <w:rPr>
                <w:rFonts w:ascii="Times New Roman" w:eastAsia="Times New Roman" w:hAnsi="Times New Roman" w:cs="Times New Roman"/>
                <w:i/>
                <w:sz w:val="26"/>
                <w:lang w:val="en-US"/>
              </w:rPr>
              <w:t xml:space="preserve">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1</w:t>
            </w:r>
          </w:p>
          <w:p w:rsidR="00BB0C2D" w:rsidRPr="00514F4D" w:rsidRDefault="00BB0C2D" w:rsidP="00BA786B">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F92C7F">
        <w:rPr>
          <w:rFonts w:ascii="Times New Roman" w:hAnsi="Times New Roman" w:cs="Times New Roman"/>
          <w:b/>
          <w:sz w:val="32"/>
          <w:szCs w:val="32"/>
          <w:lang w:val="en-US"/>
        </w:rPr>
        <w:t>1</w:t>
      </w:r>
      <w:r w:rsidR="00020A90">
        <w:rPr>
          <w:rFonts w:ascii="Times New Roman" w:hAnsi="Times New Roman" w:cs="Times New Roman"/>
          <w:b/>
          <w:sz w:val="32"/>
          <w:szCs w:val="32"/>
          <w:lang w:val="en-US"/>
        </w:rPr>
        <w:t>1/</w:t>
      </w:r>
      <w:r w:rsidRPr="008136BE">
        <w:rPr>
          <w:rFonts w:ascii="Times New Roman" w:hAnsi="Times New Roman" w:cs="Times New Roman"/>
          <w:b/>
          <w:sz w:val="32"/>
          <w:szCs w:val="32"/>
          <w:lang w:val="en-US"/>
        </w:rPr>
        <w:t>2021</w:t>
      </w:r>
    </w:p>
    <w:p w:rsidR="00BB0C2D" w:rsidRDefault="00BB0C2D" w:rsidP="00D926C1">
      <w:pPr>
        <w:spacing w:line="360" w:lineRule="auto"/>
        <w:rPr>
          <w:rFonts w:ascii="Times New Roman" w:hAnsi="Times New Roman" w:cs="Times New Roman"/>
          <w:b/>
          <w:sz w:val="28"/>
          <w:szCs w:val="28"/>
          <w:lang w:val="en-US"/>
        </w:rPr>
      </w:pPr>
    </w:p>
    <w:p w:rsidR="00BC70EE" w:rsidRPr="008136BE" w:rsidRDefault="00BC70EE" w:rsidP="00BB0C2D">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công tác tuyển sinh, chiêu sinh trẻ đến trường đến lớp. Đảm bảo công tác phổ cập giáo dục, đặc biệt là trẻ 5 tuổi.</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F201DB">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233E84">
        <w:rPr>
          <w:rFonts w:ascii="Times New Roman" w:hAnsi="Times New Roman" w:cs="Times New Roman"/>
          <w:sz w:val="28"/>
          <w:szCs w:val="28"/>
          <w:lang w:val="en-US"/>
        </w:rPr>
        <w:t>Chuyên đề</w:t>
      </w:r>
      <w:r w:rsidR="002C0072">
        <w:rPr>
          <w:rFonts w:ascii="Times New Roman" w:hAnsi="Times New Roman" w:cs="Times New Roman"/>
          <w:sz w:val="28"/>
          <w:szCs w:val="28"/>
          <w:lang w:val="en-US"/>
        </w:rPr>
        <w:t>.</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Tổ chức </w:t>
      </w:r>
      <w:r w:rsidR="0045063C">
        <w:rPr>
          <w:rFonts w:ascii="Times New Roman" w:hAnsi="Times New Roman" w:cs="Times New Roman"/>
          <w:sz w:val="28"/>
          <w:szCs w:val="28"/>
          <w:lang w:val="en-US"/>
        </w:rPr>
        <w:t>39 năm ngày Nhà giáo Việt nam 20/11</w:t>
      </w:r>
      <w:r w:rsidRPr="008136BE">
        <w:rPr>
          <w:rFonts w:ascii="Times New Roman" w:hAnsi="Times New Roman" w:cs="Times New Roman"/>
          <w:sz w:val="28"/>
          <w:szCs w:val="28"/>
          <w:lang w:val="en-US"/>
        </w:rPr>
        <w:t>.</w:t>
      </w:r>
    </w:p>
    <w:p w:rsidR="002C0072" w:rsidRPr="008136BE" w:rsidRDefault="002C0072"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Tổ chức Hội Thi : Giáo viên dạy giỏi cấp trường.</w:t>
      </w:r>
    </w:p>
    <w:p w:rsidR="00BC70EE" w:rsidRPr="008136BE" w:rsidRDefault="00071557"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Kiểm tra nội theo kế hoạch</w:t>
      </w:r>
    </w:p>
    <w:p w:rsidR="00BC70EE" w:rsidRPr="008136BE" w:rsidRDefault="00BC70EE" w:rsidP="00D926C1">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485" w:type="dxa"/>
        <w:tblLayout w:type="fixed"/>
        <w:tblLook w:val="04A0" w:firstRow="1" w:lastRow="0" w:firstColumn="1" w:lastColumn="0" w:noHBand="0" w:noVBand="1"/>
      </w:tblPr>
      <w:tblGrid>
        <w:gridCol w:w="747"/>
        <w:gridCol w:w="2984"/>
        <w:gridCol w:w="2331"/>
        <w:gridCol w:w="2551"/>
        <w:gridCol w:w="1872"/>
      </w:tblGrid>
      <w:tr w:rsidR="00071557" w:rsidRPr="008136BE" w:rsidTr="0019240E">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2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233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55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872"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19240E">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2984" w:type="dxa"/>
          </w:tcPr>
          <w:p w:rsidR="00BC70EE" w:rsidRPr="008136BE" w:rsidRDefault="00D7223E"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Các lớp tiếp tục huy động trẻ đến trường đặc biệt HS nhà trẻ</w:t>
            </w:r>
          </w:p>
        </w:tc>
        <w:tc>
          <w:tcPr>
            <w:tcW w:w="2331" w:type="dxa"/>
          </w:tcPr>
          <w:p w:rsidR="00BC70EE" w:rsidRPr="008136BE" w:rsidRDefault="00D7223E" w:rsidP="00B67AE8">
            <w:pPr>
              <w:spacing w:line="276" w:lineRule="auto"/>
              <w:rPr>
                <w:rFonts w:ascii="Times New Roman" w:hAnsi="Times New Roman" w:cs="Times New Roman"/>
                <w:szCs w:val="28"/>
                <w:lang w:val="en-US"/>
              </w:rPr>
            </w:pPr>
            <w:r>
              <w:rPr>
                <w:rFonts w:ascii="Times New Roman" w:hAnsi="Times New Roman" w:cs="Times New Roman"/>
                <w:szCs w:val="28"/>
                <w:lang w:val="en-US"/>
              </w:rPr>
              <w:t>01/11-30/11</w:t>
            </w:r>
          </w:p>
        </w:tc>
        <w:tc>
          <w:tcPr>
            <w:tcW w:w="2551" w:type="dxa"/>
          </w:tcPr>
          <w:p w:rsidR="00BC70EE" w:rsidRPr="008136BE" w:rsidRDefault="00D7223E" w:rsidP="003D797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GV</w:t>
            </w:r>
          </w:p>
        </w:tc>
        <w:tc>
          <w:tcPr>
            <w:tcW w:w="1872" w:type="dxa"/>
          </w:tcPr>
          <w:p w:rsidR="00BC70EE" w:rsidRPr="008136BE" w:rsidRDefault="00BC70EE" w:rsidP="008136BE">
            <w:pPr>
              <w:spacing w:line="276" w:lineRule="auto"/>
              <w:rPr>
                <w:rFonts w:ascii="Times New Roman" w:hAnsi="Times New Roman" w:cs="Times New Roman"/>
                <w:szCs w:val="28"/>
                <w:lang w:val="en-US"/>
              </w:rPr>
            </w:pPr>
          </w:p>
        </w:tc>
      </w:tr>
      <w:tr w:rsidR="003D797E" w:rsidRPr="008136BE" w:rsidTr="0019240E">
        <w:tc>
          <w:tcPr>
            <w:tcW w:w="747" w:type="dxa"/>
          </w:tcPr>
          <w:p w:rsidR="003D797E" w:rsidRPr="008136BE" w:rsidRDefault="003D797E"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2984" w:type="dxa"/>
          </w:tcPr>
          <w:p w:rsidR="003D797E" w:rsidRPr="008136BE" w:rsidRDefault="003D797E"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Các lớp thực hiện chuyên đề: lấy trẻ làm trung tâm giai đoạn 2021-2025</w:t>
            </w:r>
          </w:p>
        </w:tc>
        <w:tc>
          <w:tcPr>
            <w:tcW w:w="2331" w:type="dxa"/>
          </w:tcPr>
          <w:p w:rsidR="00573527" w:rsidRDefault="00573527" w:rsidP="00573527">
            <w:pPr>
              <w:spacing w:line="276" w:lineRule="auto"/>
              <w:rPr>
                <w:rFonts w:ascii="Times New Roman" w:hAnsi="Times New Roman" w:cs="Times New Roman"/>
                <w:szCs w:val="28"/>
                <w:lang w:val="en-US"/>
              </w:rPr>
            </w:pPr>
          </w:p>
          <w:p w:rsidR="003D797E" w:rsidRPr="008136BE" w:rsidRDefault="00573527"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30</w:t>
            </w:r>
            <w:r w:rsidR="003D797E">
              <w:rPr>
                <w:rFonts w:ascii="Times New Roman" w:hAnsi="Times New Roman" w:cs="Times New Roman"/>
                <w:szCs w:val="28"/>
                <w:lang w:val="en-US"/>
              </w:rPr>
              <w:t>/</w:t>
            </w:r>
            <w:r>
              <w:rPr>
                <w:rFonts w:ascii="Times New Roman" w:hAnsi="Times New Roman" w:cs="Times New Roman"/>
                <w:szCs w:val="28"/>
                <w:lang w:val="en-US"/>
              </w:rPr>
              <w:t>11</w:t>
            </w:r>
            <w:r w:rsidR="003D797E">
              <w:rPr>
                <w:rFonts w:ascii="Times New Roman" w:hAnsi="Times New Roman" w:cs="Times New Roman"/>
                <w:szCs w:val="28"/>
                <w:lang w:val="en-US"/>
              </w:rPr>
              <w:t xml:space="preserve">/ </w:t>
            </w:r>
            <w:r w:rsidR="003D797E" w:rsidRPr="008136BE">
              <w:rPr>
                <w:rFonts w:ascii="Times New Roman" w:hAnsi="Times New Roman" w:cs="Times New Roman"/>
                <w:szCs w:val="28"/>
                <w:lang w:val="en-US"/>
              </w:rPr>
              <w:t>2021</w:t>
            </w:r>
          </w:p>
        </w:tc>
        <w:tc>
          <w:tcPr>
            <w:tcW w:w="2551" w:type="dxa"/>
          </w:tcPr>
          <w:p w:rsidR="003D797E" w:rsidRPr="008136BE" w:rsidRDefault="003D797E"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 xml:space="preserve">Tổ trưởng các tổ </w:t>
            </w:r>
          </w:p>
        </w:tc>
        <w:tc>
          <w:tcPr>
            <w:tcW w:w="1872" w:type="dxa"/>
          </w:tcPr>
          <w:p w:rsidR="003D797E" w:rsidRPr="008136BE" w:rsidRDefault="003D797E" w:rsidP="008136BE">
            <w:pPr>
              <w:spacing w:line="276" w:lineRule="auto"/>
              <w:rPr>
                <w:rFonts w:ascii="Times New Roman" w:hAnsi="Times New Roman" w:cs="Times New Roman"/>
                <w:szCs w:val="28"/>
                <w:lang w:val="en-US"/>
              </w:rPr>
            </w:pPr>
          </w:p>
        </w:tc>
      </w:tr>
      <w:tr w:rsidR="003D797E" w:rsidRPr="008136BE" w:rsidTr="0019240E">
        <w:tc>
          <w:tcPr>
            <w:tcW w:w="747" w:type="dxa"/>
          </w:tcPr>
          <w:p w:rsidR="003D797E" w:rsidRPr="008136BE" w:rsidRDefault="003D797E"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2984" w:type="dxa"/>
          </w:tcPr>
          <w:p w:rsidR="003D797E" w:rsidRDefault="003D797E"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Các lớp thực hiện chuyên đề Tôi yêu Việt Nam</w:t>
            </w:r>
          </w:p>
        </w:tc>
        <w:tc>
          <w:tcPr>
            <w:tcW w:w="2331" w:type="dxa"/>
          </w:tcPr>
          <w:p w:rsidR="003D797E"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Tuần 2,3</w:t>
            </w:r>
          </w:p>
        </w:tc>
        <w:tc>
          <w:tcPr>
            <w:tcW w:w="2551" w:type="dxa"/>
          </w:tcPr>
          <w:p w:rsidR="003D797E" w:rsidRPr="008136BE" w:rsidRDefault="00FE6246" w:rsidP="00FE6246">
            <w:pPr>
              <w:spacing w:line="276" w:lineRule="auto"/>
              <w:rPr>
                <w:rFonts w:ascii="Times New Roman" w:hAnsi="Times New Roman" w:cs="Times New Roman"/>
                <w:szCs w:val="28"/>
                <w:lang w:val="en-US"/>
              </w:rPr>
            </w:pPr>
            <w:r>
              <w:rPr>
                <w:rFonts w:ascii="Times New Roman" w:hAnsi="Times New Roman" w:cs="Times New Roman"/>
                <w:szCs w:val="28"/>
                <w:lang w:val="en-US"/>
              </w:rPr>
              <w:t>TTCM;GV</w:t>
            </w:r>
          </w:p>
        </w:tc>
        <w:tc>
          <w:tcPr>
            <w:tcW w:w="1872" w:type="dxa"/>
          </w:tcPr>
          <w:p w:rsidR="003D797E" w:rsidRPr="008136BE" w:rsidRDefault="003D797E" w:rsidP="008136BE">
            <w:pPr>
              <w:spacing w:line="276" w:lineRule="auto"/>
              <w:rPr>
                <w:rFonts w:ascii="Times New Roman" w:hAnsi="Times New Roman" w:cs="Times New Roman"/>
                <w:szCs w:val="28"/>
                <w:lang w:val="en-US"/>
              </w:rPr>
            </w:pPr>
          </w:p>
        </w:tc>
      </w:tr>
      <w:tr w:rsidR="00FE6246" w:rsidRPr="008136BE" w:rsidTr="0019240E">
        <w:tc>
          <w:tcPr>
            <w:tcW w:w="747" w:type="dxa"/>
          </w:tcPr>
          <w:p w:rsidR="00FE6246" w:rsidRPr="008136BE" w:rsidRDefault="00FE6246"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4</w:t>
            </w:r>
          </w:p>
        </w:tc>
        <w:tc>
          <w:tcPr>
            <w:tcW w:w="2984" w:type="dxa"/>
          </w:tcPr>
          <w:p w:rsidR="00FE6246" w:rsidRDefault="00FE6246"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Các lớp làm Video về các hoạt động GD</w:t>
            </w:r>
          </w:p>
        </w:tc>
        <w:tc>
          <w:tcPr>
            <w:tcW w:w="2331" w:type="dxa"/>
          </w:tcPr>
          <w:p w:rsidR="00FE6246"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01/11-30/11</w:t>
            </w:r>
          </w:p>
        </w:tc>
        <w:tc>
          <w:tcPr>
            <w:tcW w:w="2551" w:type="dxa"/>
          </w:tcPr>
          <w:p w:rsidR="00FE6246" w:rsidRPr="008136BE" w:rsidRDefault="00FE6246"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Các lớp </w:t>
            </w:r>
            <w:r w:rsidR="00573527">
              <w:rPr>
                <w:rFonts w:ascii="Times New Roman" w:hAnsi="Times New Roman" w:cs="Times New Roman"/>
                <w:szCs w:val="28"/>
                <w:lang w:val="en-US"/>
              </w:rPr>
              <w:t>NT</w:t>
            </w:r>
            <w:r>
              <w:rPr>
                <w:rFonts w:ascii="Times New Roman" w:hAnsi="Times New Roman" w:cs="Times New Roman"/>
                <w:szCs w:val="28"/>
                <w:lang w:val="en-US"/>
              </w:rPr>
              <w:t>, 3 và 4-5 tuổi</w:t>
            </w:r>
          </w:p>
        </w:tc>
        <w:tc>
          <w:tcPr>
            <w:tcW w:w="1872" w:type="dxa"/>
          </w:tcPr>
          <w:p w:rsidR="00FE6246" w:rsidRPr="008136BE" w:rsidRDefault="00FE6246" w:rsidP="008136BE">
            <w:pPr>
              <w:spacing w:line="276" w:lineRule="auto"/>
              <w:rPr>
                <w:rFonts w:ascii="Times New Roman" w:hAnsi="Times New Roman" w:cs="Times New Roman"/>
                <w:szCs w:val="28"/>
                <w:lang w:val="en-US"/>
              </w:rPr>
            </w:pPr>
          </w:p>
        </w:tc>
      </w:tr>
      <w:tr w:rsidR="00FE6246" w:rsidRPr="008136BE" w:rsidTr="0019240E">
        <w:tc>
          <w:tcPr>
            <w:tcW w:w="747" w:type="dxa"/>
          </w:tcPr>
          <w:p w:rsidR="00FE6246" w:rsidRPr="008136BE" w:rsidRDefault="00FE6246"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5</w:t>
            </w:r>
          </w:p>
        </w:tc>
        <w:tc>
          <w:tcPr>
            <w:tcW w:w="2984" w:type="dxa"/>
          </w:tcPr>
          <w:p w:rsidR="00FE6246" w:rsidRDefault="00FE6246"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Tổ chức thi GV dạy giỏi cấp trường </w:t>
            </w:r>
          </w:p>
        </w:tc>
        <w:tc>
          <w:tcPr>
            <w:tcW w:w="2331" w:type="dxa"/>
          </w:tcPr>
          <w:p w:rsidR="00FE6246"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Tuần 2</w:t>
            </w:r>
          </w:p>
        </w:tc>
        <w:tc>
          <w:tcPr>
            <w:tcW w:w="2551" w:type="dxa"/>
          </w:tcPr>
          <w:p w:rsidR="00FE6246" w:rsidRPr="008136BE" w:rsidRDefault="00FE6246" w:rsidP="0019240E">
            <w:pPr>
              <w:spacing w:line="276" w:lineRule="auto"/>
              <w:rPr>
                <w:rFonts w:ascii="Times New Roman" w:hAnsi="Times New Roman" w:cs="Times New Roman"/>
                <w:szCs w:val="28"/>
                <w:lang w:val="en-US"/>
              </w:rPr>
            </w:pPr>
            <w:r>
              <w:rPr>
                <w:rFonts w:ascii="Times New Roman" w:hAnsi="Times New Roman" w:cs="Times New Roman"/>
                <w:szCs w:val="28"/>
                <w:lang w:val="en-US"/>
              </w:rPr>
              <w:t>PHT,TTCM,GV</w:t>
            </w:r>
          </w:p>
        </w:tc>
        <w:tc>
          <w:tcPr>
            <w:tcW w:w="1872" w:type="dxa"/>
          </w:tcPr>
          <w:p w:rsidR="00FE6246" w:rsidRPr="008136BE" w:rsidRDefault="00FE6246" w:rsidP="008136BE">
            <w:pPr>
              <w:spacing w:line="276" w:lineRule="auto"/>
              <w:rPr>
                <w:rFonts w:ascii="Times New Roman" w:hAnsi="Times New Roman" w:cs="Times New Roman"/>
                <w:szCs w:val="28"/>
                <w:lang w:val="en-US"/>
              </w:rPr>
            </w:pPr>
          </w:p>
        </w:tc>
      </w:tr>
      <w:tr w:rsidR="00FE6246" w:rsidRPr="008136BE" w:rsidTr="0019240E">
        <w:tc>
          <w:tcPr>
            <w:tcW w:w="747" w:type="dxa"/>
          </w:tcPr>
          <w:p w:rsidR="00FE6246" w:rsidRPr="008136BE" w:rsidRDefault="00BB0C2D"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6</w:t>
            </w:r>
          </w:p>
        </w:tc>
        <w:tc>
          <w:tcPr>
            <w:tcW w:w="2984" w:type="dxa"/>
          </w:tcPr>
          <w:p w:rsidR="00FE6246" w:rsidRPr="008136BE" w:rsidRDefault="00FE6246"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Tổ chức các hoạt động chào mừng 39 năm ngày  Nhà giáo Việt Nam 20/11</w:t>
            </w:r>
          </w:p>
        </w:tc>
        <w:tc>
          <w:tcPr>
            <w:tcW w:w="2331" w:type="dxa"/>
          </w:tcPr>
          <w:p w:rsidR="00FE6246"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- 20/11</w:t>
            </w:r>
          </w:p>
          <w:p w:rsidR="00FE6246" w:rsidRPr="008136BE" w:rsidRDefault="00FE6246" w:rsidP="00573527">
            <w:pPr>
              <w:spacing w:line="276" w:lineRule="auto"/>
              <w:jc w:val="center"/>
              <w:rPr>
                <w:rFonts w:ascii="Times New Roman" w:hAnsi="Times New Roman" w:cs="Times New Roman"/>
                <w:szCs w:val="28"/>
                <w:lang w:val="en-US"/>
              </w:rPr>
            </w:pPr>
          </w:p>
        </w:tc>
        <w:tc>
          <w:tcPr>
            <w:tcW w:w="2551" w:type="dxa"/>
          </w:tcPr>
          <w:p w:rsidR="00FE6246" w:rsidRPr="008136BE" w:rsidRDefault="00FE624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CBGV-NV</w:t>
            </w:r>
          </w:p>
          <w:p w:rsidR="00FE6246" w:rsidRPr="008136BE" w:rsidRDefault="00FE6246" w:rsidP="00D73BDC">
            <w:pPr>
              <w:spacing w:line="276" w:lineRule="auto"/>
              <w:rPr>
                <w:rFonts w:ascii="Times New Roman" w:hAnsi="Times New Roman" w:cs="Times New Roman"/>
                <w:szCs w:val="28"/>
                <w:lang w:val="en-US"/>
              </w:rPr>
            </w:pPr>
          </w:p>
        </w:tc>
        <w:tc>
          <w:tcPr>
            <w:tcW w:w="1872" w:type="dxa"/>
          </w:tcPr>
          <w:p w:rsidR="00FE6246" w:rsidRPr="008136BE" w:rsidRDefault="00FE6246" w:rsidP="008136BE">
            <w:pPr>
              <w:spacing w:line="276" w:lineRule="auto"/>
              <w:rPr>
                <w:rFonts w:ascii="Times New Roman" w:hAnsi="Times New Roman" w:cs="Times New Roman"/>
                <w:szCs w:val="28"/>
                <w:lang w:val="en-US"/>
              </w:rPr>
            </w:pPr>
          </w:p>
        </w:tc>
      </w:tr>
      <w:tr w:rsidR="00FE6246" w:rsidRPr="008136BE" w:rsidTr="0019240E">
        <w:tc>
          <w:tcPr>
            <w:tcW w:w="747" w:type="dxa"/>
          </w:tcPr>
          <w:p w:rsidR="00FE6246" w:rsidRPr="008136BE" w:rsidRDefault="00BB0C2D"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lastRenderedPageBreak/>
              <w:t>7</w:t>
            </w:r>
          </w:p>
        </w:tc>
        <w:tc>
          <w:tcPr>
            <w:tcW w:w="2984" w:type="dxa"/>
          </w:tcPr>
          <w:p w:rsidR="00FE6246" w:rsidRDefault="00FE6246" w:rsidP="003D797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Kiểm tra nội bộ lớp</w:t>
            </w:r>
          </w:p>
          <w:p w:rsidR="00FE6246" w:rsidRDefault="00FE6246" w:rsidP="003D797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 Có KH kèm theo)</w:t>
            </w:r>
          </w:p>
        </w:tc>
        <w:tc>
          <w:tcPr>
            <w:tcW w:w="2331" w:type="dxa"/>
          </w:tcPr>
          <w:p w:rsidR="00FE6246" w:rsidRPr="008136BE"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- 27/11</w:t>
            </w:r>
          </w:p>
        </w:tc>
        <w:tc>
          <w:tcPr>
            <w:tcW w:w="2551" w:type="dxa"/>
          </w:tcPr>
          <w:p w:rsidR="00FE6246" w:rsidRPr="008136BE" w:rsidRDefault="00FE624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p>
          <w:p w:rsidR="00FE6246" w:rsidRPr="008136BE" w:rsidRDefault="00FE624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1872" w:type="dxa"/>
          </w:tcPr>
          <w:p w:rsidR="00FE6246" w:rsidRPr="008136BE" w:rsidRDefault="00FE6246" w:rsidP="00E16AF0">
            <w:pPr>
              <w:spacing w:line="276" w:lineRule="auto"/>
              <w:rPr>
                <w:rFonts w:ascii="Times New Roman" w:hAnsi="Times New Roman" w:cs="Times New Roman"/>
                <w:szCs w:val="28"/>
                <w:lang w:val="en-US"/>
              </w:rPr>
            </w:pPr>
          </w:p>
        </w:tc>
      </w:tr>
      <w:tr w:rsidR="00FE6246" w:rsidRPr="008136BE" w:rsidTr="0019240E">
        <w:tc>
          <w:tcPr>
            <w:tcW w:w="747" w:type="dxa"/>
          </w:tcPr>
          <w:p w:rsidR="00FE6246" w:rsidRPr="008136BE" w:rsidRDefault="00BB0C2D"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8</w:t>
            </w:r>
          </w:p>
        </w:tc>
        <w:tc>
          <w:tcPr>
            <w:tcW w:w="2984" w:type="dxa"/>
          </w:tcPr>
          <w:p w:rsidR="00FE6246" w:rsidRPr="008136BE" w:rsidRDefault="00FE624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2331" w:type="dxa"/>
          </w:tcPr>
          <w:p w:rsidR="00FE6246" w:rsidRPr="008136BE" w:rsidRDefault="00FE6246" w:rsidP="00573527">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- 30/1</w:t>
            </w:r>
            <w:r w:rsidR="00573527">
              <w:rPr>
                <w:rFonts w:ascii="Times New Roman" w:hAnsi="Times New Roman" w:cs="Times New Roman"/>
                <w:szCs w:val="28"/>
                <w:lang w:val="en-US"/>
              </w:rPr>
              <w:t>1</w:t>
            </w:r>
          </w:p>
        </w:tc>
        <w:tc>
          <w:tcPr>
            <w:tcW w:w="2551" w:type="dxa"/>
          </w:tcPr>
          <w:p w:rsidR="00FE6246" w:rsidRPr="008136BE" w:rsidRDefault="00FE624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 toàn trường</w:t>
            </w:r>
          </w:p>
        </w:tc>
        <w:tc>
          <w:tcPr>
            <w:tcW w:w="1872" w:type="dxa"/>
          </w:tcPr>
          <w:p w:rsidR="00FE6246" w:rsidRPr="008136BE" w:rsidRDefault="00FE6246" w:rsidP="00D73BDC">
            <w:pPr>
              <w:spacing w:line="276" w:lineRule="auto"/>
              <w:rPr>
                <w:rFonts w:ascii="Times New Roman" w:hAnsi="Times New Roman" w:cs="Times New Roman"/>
                <w:szCs w:val="28"/>
                <w:lang w:val="en-US"/>
              </w:rPr>
            </w:pPr>
          </w:p>
        </w:tc>
      </w:tr>
    </w:tbl>
    <w:p w:rsidR="00D6250B" w:rsidRDefault="00D6250B" w:rsidP="00C241BF">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C241BF">
        <w:rPr>
          <w:rFonts w:ascii="Times New Roman" w:hAnsi="Times New Roman" w:cs="Times New Roman"/>
          <w:sz w:val="28"/>
          <w:szCs w:val="28"/>
          <w:lang w:val="en-US"/>
        </w:rPr>
        <w:t>.</w:t>
      </w:r>
    </w:p>
    <w:p w:rsidR="00506F37" w:rsidRPr="008136BE" w:rsidRDefault="00506F37" w:rsidP="00C241BF">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080842" w:rsidRPr="008136BE"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C241BF" w:rsidRDefault="00D6250B" w:rsidP="00BB0C2D">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C241BF">
              <w:rPr>
                <w:rFonts w:ascii="Times New Roman" w:hAnsi="Times New Roman"/>
                <w:b/>
                <w:spacing w:val="-10"/>
              </w:rPr>
              <w:t xml:space="preserve">Nguyễn Thị Thu </w:t>
            </w:r>
            <w:bookmarkStart w:id="0" w:name="_GoBack"/>
            <w:bookmarkEnd w:id="0"/>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70EE"/>
    <w:rsid w:val="00020A90"/>
    <w:rsid w:val="00071557"/>
    <w:rsid w:val="00080842"/>
    <w:rsid w:val="000F2497"/>
    <w:rsid w:val="000F2928"/>
    <w:rsid w:val="00113093"/>
    <w:rsid w:val="0019240E"/>
    <w:rsid w:val="00233E84"/>
    <w:rsid w:val="002C0072"/>
    <w:rsid w:val="002D7160"/>
    <w:rsid w:val="00376A4B"/>
    <w:rsid w:val="00382F3E"/>
    <w:rsid w:val="003D797E"/>
    <w:rsid w:val="003F4349"/>
    <w:rsid w:val="003F49C2"/>
    <w:rsid w:val="0045063C"/>
    <w:rsid w:val="0048063E"/>
    <w:rsid w:val="00506F37"/>
    <w:rsid w:val="00573527"/>
    <w:rsid w:val="005D3700"/>
    <w:rsid w:val="005F755E"/>
    <w:rsid w:val="00654098"/>
    <w:rsid w:val="006E0E70"/>
    <w:rsid w:val="00766CBC"/>
    <w:rsid w:val="007C5C30"/>
    <w:rsid w:val="007C6D7F"/>
    <w:rsid w:val="007D1DF9"/>
    <w:rsid w:val="007E0CF7"/>
    <w:rsid w:val="007F5284"/>
    <w:rsid w:val="008136BE"/>
    <w:rsid w:val="008A6802"/>
    <w:rsid w:val="009816A4"/>
    <w:rsid w:val="00A13030"/>
    <w:rsid w:val="00A94F17"/>
    <w:rsid w:val="00AE0432"/>
    <w:rsid w:val="00B67AE8"/>
    <w:rsid w:val="00B814A3"/>
    <w:rsid w:val="00BB0C2D"/>
    <w:rsid w:val="00BC70EE"/>
    <w:rsid w:val="00C23FAF"/>
    <w:rsid w:val="00C241BF"/>
    <w:rsid w:val="00C555E3"/>
    <w:rsid w:val="00C57AB8"/>
    <w:rsid w:val="00C71FD8"/>
    <w:rsid w:val="00C92906"/>
    <w:rsid w:val="00CE3FCC"/>
    <w:rsid w:val="00CF677F"/>
    <w:rsid w:val="00D37D6D"/>
    <w:rsid w:val="00D6250B"/>
    <w:rsid w:val="00D7223E"/>
    <w:rsid w:val="00D926C1"/>
    <w:rsid w:val="00DC2AF3"/>
    <w:rsid w:val="00DE3FF3"/>
    <w:rsid w:val="00E117CC"/>
    <w:rsid w:val="00E14B1B"/>
    <w:rsid w:val="00E16AF0"/>
    <w:rsid w:val="00E322DD"/>
    <w:rsid w:val="00E360F7"/>
    <w:rsid w:val="00EA0563"/>
    <w:rsid w:val="00EC3D44"/>
    <w:rsid w:val="00F03245"/>
    <w:rsid w:val="00F201DB"/>
    <w:rsid w:val="00F854FA"/>
    <w:rsid w:val="00F92C7F"/>
    <w:rsid w:val="00FB1F69"/>
    <w:rsid w:val="00FB5946"/>
    <w:rsid w:val="00FE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53AF-9726-4E70-BE87-0FC747A9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6</cp:revision>
  <cp:lastPrinted>2022-04-23T05:28:00Z</cp:lastPrinted>
  <dcterms:created xsi:type="dcterms:W3CDTF">2022-04-23T04:12:00Z</dcterms:created>
  <dcterms:modified xsi:type="dcterms:W3CDTF">2023-03-30T03:23:00Z</dcterms:modified>
</cp:coreProperties>
</file>